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B2" w:rsidRPr="00C50B69" w:rsidRDefault="008C6130" w:rsidP="00C50B69">
      <w:pPr>
        <w:jc w:val="center"/>
        <w:rPr>
          <w:rFonts w:ascii="Lucida Calligraphy" w:hAnsi="Lucida Calligraphy"/>
          <w:b/>
          <w:color w:val="FF0000"/>
          <w:sz w:val="44"/>
          <w:szCs w:val="44"/>
        </w:rPr>
      </w:pPr>
      <w:r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7493635</wp:posOffset>
            </wp:positionH>
            <wp:positionV relativeFrom="paragraph">
              <wp:posOffset>4984115</wp:posOffset>
            </wp:positionV>
            <wp:extent cx="1382395" cy="1126490"/>
            <wp:effectExtent l="19050" t="19050" r="27305" b="16510"/>
            <wp:wrapThrough wrapText="bothSides">
              <wp:wrapPolygon edited="0">
                <wp:start x="-298" y="-365"/>
                <wp:lineTo x="-298" y="21917"/>
                <wp:lineTo x="22027" y="21917"/>
                <wp:lineTo x="22027" y="-365"/>
                <wp:lineTo x="-298" y="-365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1264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8535670</wp:posOffset>
            </wp:positionH>
            <wp:positionV relativeFrom="paragraph">
              <wp:posOffset>3954780</wp:posOffset>
            </wp:positionV>
            <wp:extent cx="1182370" cy="935355"/>
            <wp:effectExtent l="19050" t="19050" r="17780" b="17145"/>
            <wp:wrapThrough wrapText="bothSides">
              <wp:wrapPolygon edited="0">
                <wp:start x="-348" y="-440"/>
                <wp:lineTo x="-348" y="21996"/>
                <wp:lineTo x="21925" y="21996"/>
                <wp:lineTo x="21925" y="-440"/>
                <wp:lineTo x="-348" y="-440"/>
              </wp:wrapPolygon>
            </wp:wrapThrough>
            <wp:docPr id="3" name="Image 2" descr="wagon A Migdal com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on A Migdal compositi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9353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55pt;margin-top:44.95pt;width:732.55pt;height:26.8pt;z-index:251659264;mso-position-horizontal-relative:text;mso-position-vertical-relative:text" fillcolor="white [3212]">
            <v:textbox>
              <w:txbxContent>
                <w:p w:rsidR="00C50B69" w:rsidRPr="00014ED9" w:rsidRDefault="00C50B69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30 septembre 1945: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</w:t>
                  </w: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Naissance de l'amicale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de Châteaubriant/Voves qui deviendra l'Amicale de Châteaubriant-Voves-Rouillé-Aincourt.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27" type="#_x0000_t202" style="position:absolute;left:0;text-align:left;margin-left:-12.55pt;margin-top:76.75pt;width:279.6pt;height:22.6pt;z-index:251660288;mso-position-horizontal-relative:text;mso-position-vertical-relative:text">
            <v:textbox>
              <w:txbxContent>
                <w:p w:rsidR="00C50B69" w:rsidRPr="00014ED9" w:rsidRDefault="00C50B69" w:rsidP="00C50B69">
                  <w:pPr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26 mai 1974: Inauguration du mémorial.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28" type="#_x0000_t202" style="position:absolute;left:0;text-align:left;margin-left:-12.55pt;margin-top:106.05pt;width:587.7pt;height:24.3pt;z-index:251661312;mso-position-horizontal-relative:text;mso-position-vertical-relative:text">
            <v:textbox>
              <w:txbxContent>
                <w:p w:rsidR="00C50B69" w:rsidRPr="00014ED9" w:rsidRDefault="00C50B69" w:rsidP="00C50B69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28 octobre 1987: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</w:t>
                  </w: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Création du comité du souvenir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du camp de Voves(déclaration officielle en novembre 1987).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29" type="#_x0000_t202" style="position:absolute;left:0;text-align:left;margin-left:-12.55pt;margin-top:136.2pt;width:4in;height:22.6pt;z-index:251662336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1990: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Le mémorial figure sur la médaille de la ville.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0" type="#_x0000_t202" style="position:absolute;left:0;text-align:left;margin-left:-12.55pt;margin-top:163pt;width:606.1pt;height:25.1pt;z-index:251663360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20 octobre 1991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:De la </w:t>
                  </w: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terre du camp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, prélevée à l'entrée du tunnel est </w:t>
                  </w: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déposée au Mémorial de Châteaubriant.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1" type="#_x0000_t202" style="position:absolute;left:0;text-align:left;margin-left:-12.55pt;margin-top:193.15pt;width:420.25pt;height:21.8pt;z-index:251664384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1992: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>Le mémorial est représenté sur la nouvelle flamme postale de la ville.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2" type="#_x0000_t202" style="position:absolute;left:0;text-align:left;margin-left:-12.55pt;margin-top:220.75pt;width:771.85pt;height:22.6pt;z-index:251665408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15 mai 1994: Inauguration du musée du souvenir: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abri, plaque sous l'abri, wagon. de la terre de Châteaubriant est apportée au camp de Voves.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3" type="#_x0000_t202" style="position:absolute;left:0;text-align:left;margin-left:-12.55pt;margin-top:248.4pt;width:552.55pt;height:21.75pt;z-index:251666432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26 novembre 1994: Premières plantations d'arbres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constituant l'arboretum. Inauguration de la stèle.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4" type="#_x0000_t202" style="position:absolute;left:0;text-align:left;margin-left:-12.55pt;margin-top:279.4pt;width:552.55pt;height:22.6pt;z-index:251667456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14 mai 1995: Un panneau "cité des patriotes"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est positionné aux entrées et sorties de la ville de Voves.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5" type="#_x0000_t202" style="position:absolute;left:0;text-align:left;margin-left:-12.55pt;margin-top:313.7pt;width:499.8pt;height:23.45pt;z-index:251668480;mso-position-horizontal-relative:text;mso-position-vertical-relative:text">
            <v:textbox>
              <w:txbxContent>
                <w:p w:rsidR="00371B4F" w:rsidRPr="00014ED9" w:rsidRDefault="00371B4F" w:rsidP="00371B4F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25 novembre 1995: Seconde plantation d'arbres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(l'arbore</w:t>
                  </w:r>
                  <w:r w:rsidR="00014ED9"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>tum compte désormais 135 arbres).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40" type="#_x0000_t202" style="position:absolute;left:0;text-align:left;margin-left:-12.55pt;margin-top:466.05pt;width:454.6pt;height:25.1pt;z-index:251673600;mso-position-horizontal-relative:text;mso-position-vertical-relative:text">
            <v:textbox>
              <w:txbxContent>
                <w:p w:rsidR="003E3ED6" w:rsidRPr="00014ED9" w:rsidRDefault="003E3ED6" w:rsidP="003E3ED6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25 Novembre 2023 </w:t>
                  </w:r>
                  <w:r w:rsidRPr="003E3ED6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Le wagon est  maintenant protégé </w:t>
                  </w:r>
                  <w:r w:rsidRPr="003E3ED6">
                    <w:rPr>
                      <w:rFonts w:ascii="Lucida Calligraphy" w:hAnsi="Lucida Calligraphy"/>
                      <w:sz w:val="20"/>
                      <w:szCs w:val="20"/>
                    </w:rPr>
                    <w:t>par un car- port 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9" type="#_x0000_t202" style="position:absolute;left:0;text-align:left;margin-left:-12.55pt;margin-top:432.6pt;width:561.75pt;height:25.1pt;z-index:251672576;mso-position-horizontal-relative:text;mso-position-vertical-relative:text">
            <v:textbox>
              <w:txbxContent>
                <w:p w:rsidR="003E3ED6" w:rsidRPr="00014ED9" w:rsidRDefault="004330BE" w:rsidP="003E3ED6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novembre 2021 à mai</w:t>
                  </w:r>
                  <w:r w:rsidR="003E3ED6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 </w:t>
                  </w:r>
                  <w:r w:rsidR="003E3ED6" w:rsidRPr="004330BE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2022:</w:t>
                  </w:r>
                  <w:r w:rsidR="003E3ED6" w:rsidRPr="003E3ED6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Rénovation </w:t>
                  </w:r>
                  <w:r w:rsidR="003E3ED6" w:rsidRPr="003E3ED6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 du musée-wagon André Migdal</w:t>
                  </w:r>
                  <w:r w:rsidR="003E3ED6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et inauguration </w:t>
                  </w:r>
                  <w:r w:rsidRPr="004330BE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(12 mai 2022)</w:t>
                  </w:r>
                  <w:r w:rsidR="003E3ED6" w:rsidRPr="004330BE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8" type="#_x0000_t202" style="position:absolute;left:0;text-align:left;margin-left:-12.55pt;margin-top:400.75pt;width:454.6pt;height:25.1pt;z-index:251671552;mso-position-horizontal-relative:text;mso-position-vertical-relative:text">
            <v:textbox>
              <w:txbxContent>
                <w:p w:rsidR="00014ED9" w:rsidRPr="00014ED9" w:rsidRDefault="00014ED9" w:rsidP="00014ED9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3E3ED6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 xml:space="preserve">11 mai 2014: Inauguration </w:t>
                  </w:r>
                  <w:r w:rsidR="003E3ED6" w:rsidRPr="003E3ED6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du musée-wagon André Migdal</w:t>
                  </w:r>
                  <w:r w:rsidR="003E3ED6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dédié à la déportation.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7" type="#_x0000_t202" style="position:absolute;left:0;text-align:left;margin-left:-12.55pt;margin-top:369.8pt;width:587.7pt;height:25.1pt;z-index:251670528;mso-position-horizontal-relative:text;mso-position-vertical-relative:text">
            <v:textbox>
              <w:txbxContent>
                <w:p w:rsidR="00014ED9" w:rsidRPr="00014ED9" w:rsidRDefault="00014ED9" w:rsidP="00014ED9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13 mai 2012: Inauguration du mémorial "terres des camps"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comprenant: arbres, urnes, terres, allée, pupitre.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pict>
          <v:shape id="_x0000_s1036" type="#_x0000_t202" style="position:absolute;left:0;text-align:left;margin-left:-12.55pt;margin-top:342.15pt;width:679.8pt;height:21.75pt;z-index:251669504;mso-position-horizontal-relative:text;mso-position-vertical-relative:text">
            <v:textbox>
              <w:txbxContent>
                <w:p w:rsidR="00014ED9" w:rsidRPr="00014ED9" w:rsidRDefault="00014ED9" w:rsidP="00014ED9">
                  <w:pPr>
                    <w:rPr>
                      <w:rFonts w:ascii="Lucida Calligraphy" w:hAnsi="Lucida Calligraphy"/>
                      <w:sz w:val="20"/>
                      <w:szCs w:val="20"/>
                    </w:rPr>
                  </w:pPr>
                  <w:r w:rsidRPr="00014ED9">
                    <w:rPr>
                      <w:rFonts w:ascii="Lucida Calligraphy" w:hAnsi="Lucida Calligraphy"/>
                      <w:b/>
                      <w:sz w:val="20"/>
                      <w:szCs w:val="20"/>
                    </w:rPr>
                    <w:t>28 mai 2004: Inscription sur l'inventaire supplémentaire des monuments historiques</w:t>
                  </w:r>
                  <w:r w:rsidRPr="00014ED9">
                    <w:rPr>
                      <w:rFonts w:ascii="Lucida Calligraphy" w:hAnsi="Lucida Calligraphy"/>
                      <w:sz w:val="20"/>
                      <w:szCs w:val="20"/>
                    </w:rPr>
                    <w:t xml:space="preserve"> des vestiges et des sols de l'ancien camp.</w:t>
                  </w:r>
                </w:p>
              </w:txbxContent>
            </v:textbox>
          </v:shape>
        </w:pict>
      </w:r>
      <w:r w:rsidR="000324E4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7669530</wp:posOffset>
            </wp:positionH>
            <wp:positionV relativeFrom="paragraph">
              <wp:posOffset>3153410</wp:posOffset>
            </wp:positionV>
            <wp:extent cx="1587500" cy="720090"/>
            <wp:effectExtent l="57150" t="38100" r="31750" b="22860"/>
            <wp:wrapThrough wrapText="bothSides">
              <wp:wrapPolygon edited="0">
                <wp:start x="-778" y="-1143"/>
                <wp:lineTo x="-778" y="22286"/>
                <wp:lineTo x="22032" y="22286"/>
                <wp:lineTo x="22032" y="-1143"/>
                <wp:lineTo x="-778" y="-1143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200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A3D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7844155</wp:posOffset>
            </wp:positionH>
            <wp:positionV relativeFrom="paragraph">
              <wp:posOffset>1934845</wp:posOffset>
            </wp:positionV>
            <wp:extent cx="751840" cy="744220"/>
            <wp:effectExtent l="19050" t="0" r="0" b="0"/>
            <wp:wrapThrough wrapText="bothSides">
              <wp:wrapPolygon edited="0">
                <wp:start x="-547" y="0"/>
                <wp:lineTo x="-547" y="21010"/>
                <wp:lineTo x="21345" y="21010"/>
                <wp:lineTo x="21345" y="0"/>
                <wp:lineTo x="-547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A3D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7769860</wp:posOffset>
            </wp:positionH>
            <wp:positionV relativeFrom="paragraph">
              <wp:posOffset>996950</wp:posOffset>
            </wp:positionV>
            <wp:extent cx="829310" cy="828675"/>
            <wp:effectExtent l="19050" t="19050" r="27940" b="28575"/>
            <wp:wrapThrough wrapText="bothSides">
              <wp:wrapPolygon edited="0">
                <wp:start x="-496" y="-497"/>
                <wp:lineTo x="-496" y="22345"/>
                <wp:lineTo x="22328" y="22345"/>
                <wp:lineTo x="22328" y="-497"/>
                <wp:lineTo x="-496" y="-497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86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F65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8875395</wp:posOffset>
            </wp:positionH>
            <wp:positionV relativeFrom="paragraph">
              <wp:posOffset>1201420</wp:posOffset>
            </wp:positionV>
            <wp:extent cx="842010" cy="861060"/>
            <wp:effectExtent l="19050" t="19050" r="15240" b="15240"/>
            <wp:wrapThrough wrapText="bothSides">
              <wp:wrapPolygon edited="0">
                <wp:start x="-489" y="-478"/>
                <wp:lineTo x="-489" y="21982"/>
                <wp:lineTo x="21991" y="21982"/>
                <wp:lineTo x="21991" y="-478"/>
                <wp:lineTo x="-489" y="-478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610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ED6">
        <w:rPr>
          <w:rFonts w:ascii="Lucida Calligraphy" w:hAnsi="Lucida Calligraphy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-204234</wp:posOffset>
            </wp:positionH>
            <wp:positionV relativeFrom="paragraph">
              <wp:posOffset>350874</wp:posOffset>
            </wp:positionV>
            <wp:extent cx="9986187" cy="5954233"/>
            <wp:effectExtent l="19050" t="0" r="0" b="0"/>
            <wp:wrapNone/>
            <wp:docPr id="2" name="Image 1" descr="arboretum Vove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retum Voves 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187" cy="595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B69" w:rsidRPr="00C50B69">
        <w:rPr>
          <w:rFonts w:ascii="Lucida Calligraphy" w:hAnsi="Lucida Calligraphy"/>
          <w:b/>
          <w:color w:val="FF0000"/>
          <w:sz w:val="44"/>
          <w:szCs w:val="44"/>
        </w:rPr>
        <w:t>Comité du souvenir du camp de Voves: les dates marquantes.</w:t>
      </w:r>
      <w:r w:rsidR="00386F65" w:rsidRPr="00386F65">
        <w:rPr>
          <w:rFonts w:ascii="Lucida Calligraphy" w:hAnsi="Lucida Calligraphy"/>
          <w:b/>
          <w:color w:val="FF0000"/>
          <w:sz w:val="44"/>
          <w:szCs w:val="44"/>
        </w:rPr>
        <w:t xml:space="preserve"> </w:t>
      </w:r>
    </w:p>
    <w:sectPr w:rsidR="005705B2" w:rsidRPr="00C50B69" w:rsidSect="00C50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0B69"/>
    <w:rsid w:val="00014ED9"/>
    <w:rsid w:val="000324E4"/>
    <w:rsid w:val="00371B4F"/>
    <w:rsid w:val="00386F65"/>
    <w:rsid w:val="003A2A3D"/>
    <w:rsid w:val="003E3ED6"/>
    <w:rsid w:val="004330BE"/>
    <w:rsid w:val="005705B2"/>
    <w:rsid w:val="008C6130"/>
    <w:rsid w:val="00C5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DRIGNY R</dc:creator>
  <cp:lastModifiedBy>DRIGNY R</cp:lastModifiedBy>
  <cp:revision>3</cp:revision>
  <dcterms:created xsi:type="dcterms:W3CDTF">2023-12-17T10:24:00Z</dcterms:created>
  <dcterms:modified xsi:type="dcterms:W3CDTF">2023-12-17T11:42:00Z</dcterms:modified>
</cp:coreProperties>
</file>